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B8E204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rPr>
          <w:rFonts w:hint="default" w:ascii="黑体" w:hAnsi="黑体" w:eastAsia="黑体" w:cs="黑体"/>
          <w:color w:val="000000"/>
          <w:kern w:val="0"/>
          <w:sz w:val="32"/>
          <w:szCs w:val="32"/>
          <w:lang w:val="en-US" w:eastAsia="zh-CN" w:bidi="ar"/>
        </w:rPr>
      </w:pPr>
      <w:r>
        <w:rPr>
          <w:rFonts w:hint="eastAsia" w:ascii="黑体" w:hAnsi="黑体" w:eastAsia="黑体" w:cs="黑体"/>
          <w:color w:val="000000"/>
          <w:kern w:val="0"/>
          <w:sz w:val="32"/>
          <w:szCs w:val="32"/>
          <w:lang w:val="en-US" w:eastAsia="zh-CN" w:bidi="ar"/>
        </w:rPr>
        <w:t>附件1</w:t>
      </w:r>
    </w:p>
    <w:p w14:paraId="70A6417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both"/>
        <w:rPr>
          <w:rFonts w:hint="eastAsia" w:ascii="黑体" w:hAnsi="黑体" w:eastAsia="黑体" w:cs="黑体"/>
          <w:color w:val="000000"/>
          <w:kern w:val="0"/>
          <w:sz w:val="32"/>
          <w:szCs w:val="32"/>
          <w:lang w:val="en-US" w:eastAsia="zh-CN" w:bidi="ar"/>
        </w:rPr>
      </w:pPr>
    </w:p>
    <w:p w14:paraId="50EC029A">
      <w:pPr>
        <w:jc w:val="center"/>
        <w:rPr>
          <w:rFonts w:hint="eastAsia" w:ascii="方正小标宋简体" w:hAnsi="宋体" w:eastAsia="方正小标宋简体"/>
          <w:sz w:val="36"/>
          <w:szCs w:val="36"/>
          <w:lang w:eastAsia="zh-CN"/>
        </w:rPr>
      </w:pPr>
      <w:bookmarkStart w:id="0" w:name="_GoBack"/>
      <w:r>
        <w:rPr>
          <w:rFonts w:hint="eastAsia" w:ascii="方正小标宋简体" w:hAnsi="宋体" w:eastAsia="方正小标宋简体"/>
          <w:sz w:val="36"/>
          <w:szCs w:val="36"/>
        </w:rPr>
        <w:t>中国流动科技馆湖南巡展项目</w:t>
      </w:r>
      <w:r>
        <w:rPr>
          <w:rFonts w:hint="eastAsia" w:ascii="方正小标宋简体" w:hAnsi="宋体" w:eastAsia="方正小标宋简体"/>
          <w:sz w:val="36"/>
          <w:szCs w:val="36"/>
          <w:lang w:eastAsia="zh-CN"/>
        </w:rPr>
        <w:t>绩效评价评分细则</w:t>
      </w:r>
    </w:p>
    <w:bookmarkEnd w:id="0"/>
    <w:p w14:paraId="669F2F5F">
      <w:pPr>
        <w:jc w:val="center"/>
        <w:rPr>
          <w:rFonts w:hint="eastAsia" w:ascii="仿宋_GB2312" w:hAnsi="仿宋_GB2312" w:eastAsia="仿宋_GB2312" w:cs="仿宋_GB2312"/>
          <w:sz w:val="21"/>
          <w:szCs w:val="21"/>
          <w:lang w:val="en-US" w:eastAsia="zh-CN"/>
        </w:rPr>
      </w:pPr>
    </w:p>
    <w:tbl>
      <w:tblPr>
        <w:tblStyle w:val="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9"/>
        <w:gridCol w:w="1335"/>
        <w:gridCol w:w="6008"/>
      </w:tblGrid>
      <w:tr w14:paraId="3F74E3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79" w:type="dxa"/>
            <w:noWrap w:val="0"/>
            <w:vAlign w:val="center"/>
          </w:tcPr>
          <w:p w14:paraId="6C9CC66B">
            <w:pPr>
              <w:jc w:val="center"/>
              <w:rPr>
                <w:rFonts w:hint="eastAsia"/>
                <w:b/>
                <w:sz w:val="24"/>
                <w:lang w:eastAsia="zh-CN"/>
              </w:rPr>
            </w:pPr>
            <w:r>
              <w:rPr>
                <w:rFonts w:hint="eastAsia"/>
                <w:b/>
                <w:sz w:val="24"/>
                <w:lang w:eastAsia="zh-CN"/>
              </w:rPr>
              <w:t>评价</w:t>
            </w:r>
          </w:p>
          <w:p w14:paraId="658BF228">
            <w:pPr>
              <w:jc w:val="center"/>
              <w:rPr>
                <w:rFonts w:hint="eastAsia"/>
                <w:b/>
                <w:sz w:val="24"/>
              </w:rPr>
            </w:pPr>
            <w:r>
              <w:rPr>
                <w:rFonts w:hint="eastAsia"/>
                <w:b/>
                <w:sz w:val="24"/>
              </w:rPr>
              <w:t>项目</w:t>
            </w:r>
          </w:p>
        </w:tc>
        <w:tc>
          <w:tcPr>
            <w:tcW w:w="1335" w:type="dxa"/>
            <w:noWrap w:val="0"/>
            <w:vAlign w:val="center"/>
          </w:tcPr>
          <w:p w14:paraId="13E98D27">
            <w:pPr>
              <w:jc w:val="center"/>
              <w:rPr>
                <w:rFonts w:hint="eastAsia" w:eastAsiaTheme="minorEastAsia"/>
                <w:b/>
                <w:sz w:val="24"/>
                <w:lang w:eastAsia="zh-CN"/>
              </w:rPr>
            </w:pPr>
            <w:r>
              <w:rPr>
                <w:rFonts w:hint="eastAsia"/>
                <w:b/>
                <w:sz w:val="24"/>
                <w:lang w:eastAsia="zh-CN"/>
              </w:rPr>
              <w:t>评价</w:t>
            </w:r>
          </w:p>
          <w:p w14:paraId="33544BD3">
            <w:pPr>
              <w:jc w:val="center"/>
              <w:rPr>
                <w:rFonts w:hint="eastAsia"/>
                <w:b/>
                <w:sz w:val="24"/>
              </w:rPr>
            </w:pPr>
            <w:r>
              <w:rPr>
                <w:rFonts w:hint="eastAsia"/>
                <w:b/>
                <w:sz w:val="24"/>
              </w:rPr>
              <w:t>指标</w:t>
            </w:r>
          </w:p>
        </w:tc>
        <w:tc>
          <w:tcPr>
            <w:tcW w:w="6008" w:type="dxa"/>
            <w:noWrap w:val="0"/>
            <w:vAlign w:val="center"/>
          </w:tcPr>
          <w:p w14:paraId="6EA68A7B">
            <w:pPr>
              <w:jc w:val="center"/>
              <w:rPr>
                <w:rFonts w:hint="eastAsia"/>
                <w:b/>
                <w:sz w:val="24"/>
              </w:rPr>
            </w:pPr>
            <w:r>
              <w:rPr>
                <w:rFonts w:hint="eastAsia"/>
                <w:b/>
                <w:sz w:val="24"/>
                <w:lang w:eastAsia="zh-CN"/>
              </w:rPr>
              <w:t>评价要</w:t>
            </w:r>
            <w:r>
              <w:rPr>
                <w:rFonts w:hint="eastAsia"/>
                <w:b/>
                <w:sz w:val="24"/>
              </w:rPr>
              <w:t>求</w:t>
            </w:r>
          </w:p>
        </w:tc>
      </w:tr>
      <w:tr w14:paraId="561A3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restart"/>
            <w:noWrap w:val="0"/>
            <w:vAlign w:val="center"/>
          </w:tcPr>
          <w:p w14:paraId="1F021B5E">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基础保障</w:t>
            </w:r>
          </w:p>
          <w:p w14:paraId="6897A1CE">
            <w:pPr>
              <w:jc w:val="center"/>
              <w:rPr>
                <w:rFonts w:hint="eastAsia" w:ascii="仿宋_GB2312" w:hAnsi="仿宋_GB2312" w:eastAsia="仿宋_GB2312" w:cs="仿宋_GB2312"/>
                <w:sz w:val="22"/>
                <w:szCs w:val="22"/>
              </w:rPr>
            </w:pPr>
          </w:p>
        </w:tc>
        <w:tc>
          <w:tcPr>
            <w:tcW w:w="1335" w:type="dxa"/>
            <w:vMerge w:val="restart"/>
            <w:noWrap w:val="0"/>
            <w:vAlign w:val="center"/>
          </w:tcPr>
          <w:p w14:paraId="308C6530">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人才队伍</w:t>
            </w:r>
          </w:p>
        </w:tc>
        <w:tc>
          <w:tcPr>
            <w:tcW w:w="6008" w:type="dxa"/>
            <w:noWrap w:val="0"/>
            <w:vAlign w:val="center"/>
          </w:tcPr>
          <w:p w14:paraId="64D136E6">
            <w:pPr>
              <w:widowControl/>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所辖区县工作机构健全，</w:t>
            </w:r>
            <w:r>
              <w:rPr>
                <w:rFonts w:hint="eastAsia" w:ascii="仿宋_GB2312" w:hAnsi="仿宋_GB2312" w:eastAsia="仿宋_GB2312" w:cs="仿宋_GB2312"/>
                <w:kern w:val="0"/>
                <w:sz w:val="22"/>
                <w:szCs w:val="22"/>
                <w:lang w:bidi="ar"/>
              </w:rPr>
              <w:t xml:space="preserve">组建专职的流动馆项目团队，成员固定、结构合理、分工明确。 </w:t>
            </w:r>
          </w:p>
        </w:tc>
      </w:tr>
      <w:tr w14:paraId="1A128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12873BC4">
            <w:pPr>
              <w:jc w:val="center"/>
              <w:rPr>
                <w:rFonts w:hint="eastAsia" w:ascii="仿宋_GB2312" w:hAnsi="仿宋_GB2312" w:eastAsia="仿宋_GB2312" w:cs="仿宋_GB2312"/>
                <w:sz w:val="22"/>
                <w:szCs w:val="22"/>
              </w:rPr>
            </w:pPr>
          </w:p>
        </w:tc>
        <w:tc>
          <w:tcPr>
            <w:tcW w:w="1335" w:type="dxa"/>
            <w:vMerge w:val="continue"/>
            <w:noWrap w:val="0"/>
            <w:vAlign w:val="center"/>
          </w:tcPr>
          <w:p w14:paraId="34D6000C">
            <w:pPr>
              <w:jc w:val="center"/>
              <w:rPr>
                <w:rFonts w:hint="eastAsia" w:ascii="仿宋_GB2312" w:hAnsi="仿宋_GB2312" w:eastAsia="仿宋_GB2312" w:cs="仿宋_GB2312"/>
                <w:sz w:val="22"/>
                <w:szCs w:val="22"/>
              </w:rPr>
            </w:pPr>
          </w:p>
        </w:tc>
        <w:tc>
          <w:tcPr>
            <w:tcW w:w="6008" w:type="dxa"/>
            <w:noWrap w:val="0"/>
            <w:vAlign w:val="center"/>
          </w:tcPr>
          <w:p w14:paraId="645D0AF1">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每个巡展站点招募数量充足的科技志愿者，定期组织志愿者培训，开展展品维护、辅导讲解等志愿服务，志愿者数量不少于 2 名，累计服务时长不少于 60 天。</w:t>
            </w:r>
          </w:p>
        </w:tc>
      </w:tr>
      <w:tr w14:paraId="635D27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55F83C6D">
            <w:pPr>
              <w:jc w:val="center"/>
              <w:rPr>
                <w:rFonts w:hint="eastAsia" w:ascii="仿宋_GB2312" w:hAnsi="仿宋_GB2312" w:eastAsia="仿宋_GB2312" w:cs="仿宋_GB2312"/>
                <w:sz w:val="22"/>
                <w:szCs w:val="22"/>
              </w:rPr>
            </w:pPr>
          </w:p>
        </w:tc>
        <w:tc>
          <w:tcPr>
            <w:tcW w:w="1335" w:type="dxa"/>
            <w:noWrap w:val="0"/>
            <w:vAlign w:val="center"/>
          </w:tcPr>
          <w:p w14:paraId="4179EEA5">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项目经费</w:t>
            </w:r>
          </w:p>
        </w:tc>
        <w:tc>
          <w:tcPr>
            <w:tcW w:w="6008" w:type="dxa"/>
            <w:noWrap w:val="0"/>
            <w:vAlign w:val="center"/>
          </w:tcPr>
          <w:p w14:paraId="02E0C343">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本级财政、市级财政等多渠道筹措并配套项目运行经费，保障项目顺利实施，平均每站项目运行经费不少于 5 万元。</w:t>
            </w:r>
          </w:p>
        </w:tc>
      </w:tr>
      <w:tr w14:paraId="48886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0FE4E123">
            <w:pPr>
              <w:jc w:val="center"/>
              <w:rPr>
                <w:rFonts w:hint="eastAsia" w:ascii="仿宋_GB2312" w:hAnsi="仿宋_GB2312" w:eastAsia="仿宋_GB2312" w:cs="仿宋_GB2312"/>
                <w:sz w:val="22"/>
                <w:szCs w:val="22"/>
              </w:rPr>
            </w:pPr>
          </w:p>
        </w:tc>
        <w:tc>
          <w:tcPr>
            <w:tcW w:w="1335" w:type="dxa"/>
            <w:noWrap w:val="0"/>
            <w:vAlign w:val="center"/>
          </w:tcPr>
          <w:p w14:paraId="422CB7E5">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制度建设</w:t>
            </w:r>
          </w:p>
        </w:tc>
        <w:tc>
          <w:tcPr>
            <w:tcW w:w="6008" w:type="dxa"/>
            <w:noWrap w:val="0"/>
            <w:vAlign w:val="center"/>
          </w:tcPr>
          <w:p w14:paraId="49C884E7">
            <w:pPr>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编制科学、合理、有效的项目管理制度，如项目管理办法、经费管理制度、志愿者培训制度，对项目实施的各环节进行规范。项目制度健全、内容详实、标准明确、切实可行。</w:t>
            </w:r>
          </w:p>
        </w:tc>
      </w:tr>
      <w:tr w14:paraId="4A0C6A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328393BB">
            <w:pPr>
              <w:jc w:val="center"/>
              <w:rPr>
                <w:rFonts w:hint="eastAsia" w:ascii="仿宋_GB2312" w:hAnsi="仿宋_GB2312" w:eastAsia="仿宋_GB2312" w:cs="仿宋_GB2312"/>
                <w:sz w:val="22"/>
                <w:szCs w:val="22"/>
              </w:rPr>
            </w:pPr>
          </w:p>
        </w:tc>
        <w:tc>
          <w:tcPr>
            <w:tcW w:w="1335" w:type="dxa"/>
            <w:vMerge w:val="restart"/>
            <w:noWrap w:val="0"/>
            <w:vAlign w:val="center"/>
          </w:tcPr>
          <w:p w14:paraId="09FDE143">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巡展场地</w:t>
            </w:r>
          </w:p>
        </w:tc>
        <w:tc>
          <w:tcPr>
            <w:tcW w:w="6008" w:type="dxa"/>
            <w:noWrap w:val="0"/>
            <w:vAlign w:val="center"/>
          </w:tcPr>
          <w:p w14:paraId="15D4E22E">
            <w:pPr>
              <w:rPr>
                <w:rFonts w:hint="eastAsia" w:ascii="仿宋_GB2312" w:hAnsi="仿宋_GB2312" w:eastAsia="仿宋_GB2312" w:cs="仿宋_GB2312"/>
                <w:kern w:val="0"/>
                <w:sz w:val="22"/>
                <w:szCs w:val="22"/>
                <w:lang w:bidi="ar"/>
              </w:rPr>
            </w:pPr>
            <w:r>
              <w:rPr>
                <w:rFonts w:hint="eastAsia" w:ascii="仿宋_GB2312" w:hAnsi="仿宋_GB2312" w:eastAsia="仿宋_GB2312" w:cs="仿宋_GB2312"/>
                <w:sz w:val="22"/>
                <w:szCs w:val="22"/>
              </w:rPr>
              <w:t>巡展场地专馆专用</w:t>
            </w:r>
          </w:p>
        </w:tc>
      </w:tr>
      <w:tr w14:paraId="6A5B2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12396967">
            <w:pPr>
              <w:jc w:val="center"/>
              <w:rPr>
                <w:rFonts w:hint="eastAsia" w:ascii="仿宋_GB2312" w:hAnsi="仿宋_GB2312" w:eastAsia="仿宋_GB2312" w:cs="仿宋_GB2312"/>
                <w:sz w:val="22"/>
                <w:szCs w:val="22"/>
              </w:rPr>
            </w:pPr>
          </w:p>
        </w:tc>
        <w:tc>
          <w:tcPr>
            <w:tcW w:w="1335" w:type="dxa"/>
            <w:vMerge w:val="continue"/>
            <w:noWrap w:val="0"/>
            <w:vAlign w:val="center"/>
          </w:tcPr>
          <w:p w14:paraId="550E4A0D">
            <w:pPr>
              <w:jc w:val="center"/>
              <w:rPr>
                <w:rFonts w:hint="eastAsia" w:ascii="仿宋_GB2312" w:hAnsi="仿宋_GB2312" w:eastAsia="仿宋_GB2312" w:cs="仿宋_GB2312"/>
                <w:sz w:val="22"/>
                <w:szCs w:val="22"/>
              </w:rPr>
            </w:pPr>
          </w:p>
        </w:tc>
        <w:tc>
          <w:tcPr>
            <w:tcW w:w="6008" w:type="dxa"/>
            <w:noWrap w:val="0"/>
            <w:vAlign w:val="center"/>
          </w:tcPr>
          <w:p w14:paraId="33F553D1">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场馆面积保障项目运行效果。</w:t>
            </w:r>
          </w:p>
        </w:tc>
      </w:tr>
      <w:tr w14:paraId="1259F4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restart"/>
            <w:noWrap w:val="0"/>
            <w:vAlign w:val="center"/>
          </w:tcPr>
          <w:p w14:paraId="5C4E028A">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组织实施</w:t>
            </w:r>
          </w:p>
          <w:p w14:paraId="29BC4AA6">
            <w:pPr>
              <w:jc w:val="center"/>
              <w:rPr>
                <w:rFonts w:hint="eastAsia" w:ascii="仿宋_GB2312" w:hAnsi="仿宋_GB2312" w:eastAsia="仿宋_GB2312" w:cs="仿宋_GB2312"/>
                <w:sz w:val="22"/>
                <w:szCs w:val="22"/>
              </w:rPr>
            </w:pPr>
          </w:p>
        </w:tc>
        <w:tc>
          <w:tcPr>
            <w:tcW w:w="1335" w:type="dxa"/>
            <w:vMerge w:val="restart"/>
            <w:noWrap w:val="0"/>
            <w:vAlign w:val="center"/>
          </w:tcPr>
          <w:p w14:paraId="18621368">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巡展任务指标</w:t>
            </w:r>
          </w:p>
        </w:tc>
        <w:tc>
          <w:tcPr>
            <w:tcW w:w="6008" w:type="dxa"/>
            <w:noWrap w:val="0"/>
            <w:vAlign w:val="center"/>
          </w:tcPr>
          <w:p w14:paraId="4AE6A52F">
            <w:pPr>
              <w:widowControl/>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巡展时间。</w:t>
            </w:r>
          </w:p>
          <w:p w14:paraId="36A6CCF3">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每站展出时间上不少于 2 个月</w:t>
            </w:r>
          </w:p>
        </w:tc>
      </w:tr>
      <w:tr w14:paraId="4F11C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1969A04F">
            <w:pPr>
              <w:jc w:val="center"/>
              <w:rPr>
                <w:rFonts w:hint="eastAsia" w:ascii="仿宋_GB2312" w:hAnsi="仿宋_GB2312" w:eastAsia="仿宋_GB2312" w:cs="仿宋_GB2312"/>
                <w:sz w:val="22"/>
                <w:szCs w:val="22"/>
              </w:rPr>
            </w:pPr>
          </w:p>
        </w:tc>
        <w:tc>
          <w:tcPr>
            <w:tcW w:w="1335" w:type="dxa"/>
            <w:vMerge w:val="continue"/>
            <w:noWrap w:val="0"/>
            <w:vAlign w:val="center"/>
          </w:tcPr>
          <w:p w14:paraId="4B8D2655">
            <w:pPr>
              <w:jc w:val="center"/>
              <w:rPr>
                <w:rFonts w:hint="eastAsia" w:ascii="仿宋_GB2312" w:hAnsi="仿宋_GB2312" w:eastAsia="仿宋_GB2312" w:cs="仿宋_GB2312"/>
                <w:sz w:val="22"/>
                <w:szCs w:val="22"/>
              </w:rPr>
            </w:pPr>
          </w:p>
        </w:tc>
        <w:tc>
          <w:tcPr>
            <w:tcW w:w="6008" w:type="dxa"/>
            <w:noWrap w:val="0"/>
            <w:vAlign w:val="center"/>
          </w:tcPr>
          <w:p w14:paraId="183D04E5">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服务公众人次。</w:t>
            </w:r>
          </w:p>
          <w:p w14:paraId="29C8C1E7">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各巡展站点巡展期间服务公众人次</w:t>
            </w:r>
            <w:r>
              <w:rPr>
                <w:rFonts w:hint="eastAsia" w:ascii="仿宋_GB2312" w:hAnsi="仿宋_GB2312" w:eastAsia="仿宋_GB2312" w:cs="仿宋_GB2312"/>
                <w:kern w:val="0"/>
                <w:sz w:val="22"/>
                <w:szCs w:val="22"/>
                <w:lang w:bidi="ar"/>
              </w:rPr>
              <w:t>不少于 3 万人次。</w:t>
            </w:r>
          </w:p>
        </w:tc>
      </w:tr>
      <w:tr w14:paraId="2CF889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2CEC084A">
            <w:pPr>
              <w:jc w:val="center"/>
              <w:rPr>
                <w:rFonts w:hint="eastAsia" w:ascii="仿宋_GB2312" w:hAnsi="仿宋_GB2312" w:eastAsia="仿宋_GB2312" w:cs="仿宋_GB2312"/>
                <w:sz w:val="22"/>
                <w:szCs w:val="22"/>
              </w:rPr>
            </w:pPr>
          </w:p>
        </w:tc>
        <w:tc>
          <w:tcPr>
            <w:tcW w:w="1335" w:type="dxa"/>
            <w:vMerge w:val="continue"/>
            <w:noWrap w:val="0"/>
            <w:vAlign w:val="center"/>
          </w:tcPr>
          <w:p w14:paraId="697AA082">
            <w:pPr>
              <w:jc w:val="center"/>
              <w:rPr>
                <w:rFonts w:hint="eastAsia" w:ascii="仿宋_GB2312" w:hAnsi="仿宋_GB2312" w:eastAsia="仿宋_GB2312" w:cs="仿宋_GB2312"/>
                <w:sz w:val="22"/>
                <w:szCs w:val="22"/>
              </w:rPr>
            </w:pPr>
          </w:p>
        </w:tc>
        <w:tc>
          <w:tcPr>
            <w:tcW w:w="6008" w:type="dxa"/>
            <w:noWrap w:val="0"/>
            <w:vAlign w:val="center"/>
          </w:tcPr>
          <w:p w14:paraId="66E5317F">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展品完好率。各巡展站点巡展期间，展品完好率不小于 90%。</w:t>
            </w:r>
          </w:p>
        </w:tc>
      </w:tr>
      <w:tr w14:paraId="13CD7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322EA3E4">
            <w:pPr>
              <w:jc w:val="center"/>
              <w:rPr>
                <w:rFonts w:hint="eastAsia" w:ascii="仿宋_GB2312" w:hAnsi="仿宋_GB2312" w:eastAsia="仿宋_GB2312" w:cs="仿宋_GB2312"/>
                <w:sz w:val="22"/>
                <w:szCs w:val="22"/>
              </w:rPr>
            </w:pPr>
          </w:p>
        </w:tc>
        <w:tc>
          <w:tcPr>
            <w:tcW w:w="1335" w:type="dxa"/>
            <w:vMerge w:val="restart"/>
            <w:noWrap w:val="0"/>
            <w:vAlign w:val="center"/>
          </w:tcPr>
          <w:p w14:paraId="1E6FEEAC">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教育活动实施</w:t>
            </w:r>
          </w:p>
        </w:tc>
        <w:tc>
          <w:tcPr>
            <w:tcW w:w="6008" w:type="dxa"/>
            <w:noWrap w:val="0"/>
            <w:vAlign w:val="center"/>
          </w:tcPr>
          <w:p w14:paraId="54B49AE6">
            <w:pPr>
              <w:widowControl/>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常规活动。</w:t>
            </w:r>
          </w:p>
          <w:p w14:paraId="5DF769CF">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结合展览每天开展常规展教辅导活动、科学实验表演活 动、线上科普教育活动等，活动形式多样有趣，内容丰富新颖，效果突出，公众反响热烈。</w:t>
            </w:r>
          </w:p>
        </w:tc>
      </w:tr>
      <w:tr w14:paraId="600F4B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52BA1631">
            <w:pPr>
              <w:jc w:val="center"/>
              <w:rPr>
                <w:rFonts w:hint="eastAsia" w:ascii="仿宋_GB2312" w:hAnsi="仿宋_GB2312" w:eastAsia="仿宋_GB2312" w:cs="仿宋_GB2312"/>
                <w:sz w:val="22"/>
                <w:szCs w:val="22"/>
              </w:rPr>
            </w:pPr>
          </w:p>
        </w:tc>
        <w:tc>
          <w:tcPr>
            <w:tcW w:w="1335" w:type="dxa"/>
            <w:vMerge w:val="continue"/>
            <w:noWrap w:val="0"/>
            <w:vAlign w:val="center"/>
          </w:tcPr>
          <w:p w14:paraId="3C947BA5">
            <w:pPr>
              <w:jc w:val="center"/>
              <w:rPr>
                <w:rFonts w:hint="eastAsia" w:ascii="仿宋_GB2312" w:hAnsi="仿宋_GB2312" w:eastAsia="仿宋_GB2312" w:cs="仿宋_GB2312"/>
                <w:sz w:val="22"/>
                <w:szCs w:val="22"/>
              </w:rPr>
            </w:pPr>
          </w:p>
        </w:tc>
        <w:tc>
          <w:tcPr>
            <w:tcW w:w="6008" w:type="dxa"/>
            <w:noWrap w:val="0"/>
            <w:vAlign w:val="center"/>
          </w:tcPr>
          <w:p w14:paraId="4081FB70">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馆校活动。</w:t>
            </w:r>
          </w:p>
          <w:p w14:paraId="21A00596">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积极联络地方教育部门、中小学校，探索建立馆校合作 长效机制，充分利用流动科普资源优势面向学校开展服务，以资源进校和学生进馆的“双进”方式，助力推进“双 减”工作。应为当地 90%的中小学提供科学教育服务。</w:t>
            </w:r>
          </w:p>
        </w:tc>
      </w:tr>
      <w:tr w14:paraId="431EA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3F57C3FB">
            <w:pPr>
              <w:jc w:val="center"/>
              <w:rPr>
                <w:rFonts w:hint="eastAsia" w:ascii="仿宋_GB2312" w:hAnsi="仿宋_GB2312" w:eastAsia="仿宋_GB2312" w:cs="仿宋_GB2312"/>
                <w:sz w:val="22"/>
                <w:szCs w:val="22"/>
              </w:rPr>
            </w:pPr>
          </w:p>
        </w:tc>
        <w:tc>
          <w:tcPr>
            <w:tcW w:w="1335" w:type="dxa"/>
            <w:vMerge w:val="continue"/>
            <w:noWrap w:val="0"/>
            <w:vAlign w:val="center"/>
          </w:tcPr>
          <w:p w14:paraId="0C4B6046">
            <w:pPr>
              <w:jc w:val="center"/>
              <w:rPr>
                <w:rFonts w:hint="eastAsia" w:ascii="仿宋_GB2312" w:hAnsi="仿宋_GB2312" w:eastAsia="仿宋_GB2312" w:cs="仿宋_GB2312"/>
                <w:sz w:val="22"/>
                <w:szCs w:val="22"/>
              </w:rPr>
            </w:pPr>
          </w:p>
        </w:tc>
        <w:tc>
          <w:tcPr>
            <w:tcW w:w="6008" w:type="dxa"/>
            <w:noWrap w:val="0"/>
            <w:vAlign w:val="center"/>
          </w:tcPr>
          <w:p w14:paraId="27DA131A">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特色活动。</w:t>
            </w:r>
          </w:p>
          <w:p w14:paraId="01A2537D">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结合社会热点，联合当地科技、文化等部门，自主开发、联合实施特色教育活动，彰显科学家精神，突显价值引领。每个站点至少开展 1 次特色活动。</w:t>
            </w:r>
          </w:p>
        </w:tc>
      </w:tr>
      <w:tr w14:paraId="56C4AF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7E50790C">
            <w:pPr>
              <w:jc w:val="center"/>
              <w:rPr>
                <w:rFonts w:hint="eastAsia" w:ascii="仿宋_GB2312" w:hAnsi="仿宋_GB2312" w:eastAsia="仿宋_GB2312" w:cs="仿宋_GB2312"/>
                <w:sz w:val="22"/>
                <w:szCs w:val="22"/>
              </w:rPr>
            </w:pPr>
          </w:p>
        </w:tc>
        <w:tc>
          <w:tcPr>
            <w:tcW w:w="1335" w:type="dxa"/>
            <w:vMerge w:val="restart"/>
            <w:noWrap w:val="0"/>
            <w:vAlign w:val="center"/>
          </w:tcPr>
          <w:p w14:paraId="00782816">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运行保障</w:t>
            </w:r>
          </w:p>
        </w:tc>
        <w:tc>
          <w:tcPr>
            <w:tcW w:w="6008" w:type="dxa"/>
            <w:noWrap w:val="0"/>
            <w:vAlign w:val="center"/>
          </w:tcPr>
          <w:p w14:paraId="6D7E8BAA">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观众组织。</w:t>
            </w:r>
          </w:p>
          <w:p w14:paraId="7C17BC21">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各巡展站点应积极争取当地政府部门的支持，组织当地青少年、党政机关工作人员、城镇居民等群体广泛参与。观众组织方案切实有效，措施科学合理；观众组织政策保障有力，覆盖《全民科学素质行动规划纲要2021—2035 年）》的各重点人群。</w:t>
            </w:r>
          </w:p>
        </w:tc>
      </w:tr>
      <w:tr w14:paraId="4AB6C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3FA1BF92">
            <w:pPr>
              <w:jc w:val="center"/>
              <w:rPr>
                <w:rFonts w:hint="eastAsia" w:ascii="仿宋_GB2312" w:hAnsi="仿宋_GB2312" w:eastAsia="仿宋_GB2312" w:cs="仿宋_GB2312"/>
                <w:sz w:val="22"/>
                <w:szCs w:val="22"/>
              </w:rPr>
            </w:pPr>
          </w:p>
        </w:tc>
        <w:tc>
          <w:tcPr>
            <w:tcW w:w="1335" w:type="dxa"/>
            <w:vMerge w:val="continue"/>
            <w:noWrap w:val="0"/>
            <w:vAlign w:val="center"/>
          </w:tcPr>
          <w:p w14:paraId="47910052">
            <w:pPr>
              <w:jc w:val="center"/>
              <w:rPr>
                <w:rFonts w:hint="eastAsia" w:ascii="仿宋_GB2312" w:hAnsi="仿宋_GB2312" w:eastAsia="仿宋_GB2312" w:cs="仿宋_GB2312"/>
                <w:sz w:val="22"/>
                <w:szCs w:val="22"/>
              </w:rPr>
            </w:pPr>
          </w:p>
        </w:tc>
        <w:tc>
          <w:tcPr>
            <w:tcW w:w="6008" w:type="dxa"/>
            <w:noWrap w:val="0"/>
            <w:vAlign w:val="center"/>
          </w:tcPr>
          <w:p w14:paraId="49F689FB">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安全保障。</w:t>
            </w:r>
          </w:p>
          <w:p w14:paraId="26D17DB1">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各站点巡展期间有完整的展览工作日志，巡展、活动无安全事故。</w:t>
            </w:r>
          </w:p>
        </w:tc>
      </w:tr>
      <w:tr w14:paraId="7A2AAE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3CFB15F9">
            <w:pPr>
              <w:jc w:val="center"/>
              <w:rPr>
                <w:rFonts w:hint="eastAsia" w:ascii="仿宋_GB2312" w:hAnsi="仿宋_GB2312" w:eastAsia="仿宋_GB2312" w:cs="仿宋_GB2312"/>
                <w:sz w:val="22"/>
                <w:szCs w:val="22"/>
              </w:rPr>
            </w:pPr>
          </w:p>
        </w:tc>
        <w:tc>
          <w:tcPr>
            <w:tcW w:w="1335" w:type="dxa"/>
            <w:vMerge w:val="continue"/>
            <w:noWrap w:val="0"/>
            <w:vAlign w:val="center"/>
          </w:tcPr>
          <w:p w14:paraId="053D3C51">
            <w:pPr>
              <w:jc w:val="center"/>
              <w:rPr>
                <w:rFonts w:hint="eastAsia" w:ascii="仿宋_GB2312" w:hAnsi="仿宋_GB2312" w:eastAsia="仿宋_GB2312" w:cs="仿宋_GB2312"/>
                <w:sz w:val="22"/>
                <w:szCs w:val="22"/>
              </w:rPr>
            </w:pPr>
          </w:p>
        </w:tc>
        <w:tc>
          <w:tcPr>
            <w:tcW w:w="6008" w:type="dxa"/>
            <w:noWrap w:val="0"/>
            <w:vAlign w:val="center"/>
          </w:tcPr>
          <w:p w14:paraId="5A04E983">
            <w:pP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巡展计划及总结。</w:t>
            </w:r>
          </w:p>
          <w:p w14:paraId="5B4E17DD">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各站点应制定详细的巡展计划，巡展计划科学合理且执行到位；注重经验总结，提交本站点流动馆项目总结汇编材料（含视频材料），全面项目实施情况和效果。</w:t>
            </w:r>
          </w:p>
        </w:tc>
      </w:tr>
      <w:tr w14:paraId="3E10B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restart"/>
            <w:noWrap w:val="0"/>
            <w:vAlign w:val="center"/>
          </w:tcPr>
          <w:p w14:paraId="710FB515">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运行效果</w:t>
            </w:r>
          </w:p>
        </w:tc>
        <w:tc>
          <w:tcPr>
            <w:tcW w:w="1335" w:type="dxa"/>
            <w:noWrap w:val="0"/>
            <w:vAlign w:val="center"/>
          </w:tcPr>
          <w:p w14:paraId="3578D07B">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公众评价</w:t>
            </w:r>
          </w:p>
        </w:tc>
        <w:tc>
          <w:tcPr>
            <w:tcW w:w="6008" w:type="dxa"/>
            <w:noWrap w:val="0"/>
            <w:vAlign w:val="center"/>
          </w:tcPr>
          <w:p w14:paraId="2B7C9645">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对各巡展站点的巡展效果开展公众满意度调查，公众满意度调查平均每个站点有效调查问卷不少于 100 份，公众满意度不低于 90%。</w:t>
            </w:r>
          </w:p>
        </w:tc>
      </w:tr>
      <w:tr w14:paraId="63CAD4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19A43FEC">
            <w:pPr>
              <w:jc w:val="center"/>
              <w:rPr>
                <w:rFonts w:hint="eastAsia" w:ascii="仿宋_GB2312" w:hAnsi="仿宋_GB2312" w:eastAsia="仿宋_GB2312" w:cs="仿宋_GB2312"/>
                <w:sz w:val="22"/>
                <w:szCs w:val="22"/>
              </w:rPr>
            </w:pPr>
          </w:p>
        </w:tc>
        <w:tc>
          <w:tcPr>
            <w:tcW w:w="1335" w:type="dxa"/>
            <w:noWrap w:val="0"/>
            <w:vAlign w:val="center"/>
          </w:tcPr>
          <w:p w14:paraId="186B6568">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领导关注</w:t>
            </w:r>
          </w:p>
        </w:tc>
        <w:tc>
          <w:tcPr>
            <w:tcW w:w="6008" w:type="dxa"/>
            <w:noWrap w:val="0"/>
            <w:vAlign w:val="center"/>
          </w:tcPr>
          <w:p w14:paraId="729C18A7">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积极邀请领导出席流动科技馆相关活动，或相关工作成果得到各级党政机关肯定性批示。</w:t>
            </w:r>
          </w:p>
        </w:tc>
      </w:tr>
      <w:tr w14:paraId="36CAE5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27052F6B">
            <w:pPr>
              <w:jc w:val="center"/>
              <w:rPr>
                <w:rFonts w:hint="eastAsia" w:ascii="仿宋_GB2312" w:hAnsi="仿宋_GB2312" w:eastAsia="仿宋_GB2312" w:cs="仿宋_GB2312"/>
                <w:sz w:val="22"/>
                <w:szCs w:val="22"/>
              </w:rPr>
            </w:pPr>
          </w:p>
        </w:tc>
        <w:tc>
          <w:tcPr>
            <w:tcW w:w="1335" w:type="dxa"/>
            <w:noWrap w:val="0"/>
            <w:vAlign w:val="center"/>
          </w:tcPr>
          <w:p w14:paraId="745FABDF">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媒体关注</w:t>
            </w:r>
          </w:p>
        </w:tc>
        <w:tc>
          <w:tcPr>
            <w:tcW w:w="6008" w:type="dxa"/>
            <w:noWrap w:val="0"/>
            <w:vAlign w:val="center"/>
          </w:tcPr>
          <w:p w14:paraId="56D7E42C">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结合流动科技馆重要工作内容或重点活动，邀请各级官方媒体或主流媒体平台对流动科技馆相关工作开展宣传报道。</w:t>
            </w:r>
          </w:p>
        </w:tc>
      </w:tr>
      <w:tr w14:paraId="6858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52C8FA35">
            <w:pPr>
              <w:jc w:val="center"/>
              <w:rPr>
                <w:rFonts w:hint="eastAsia" w:ascii="仿宋_GB2312" w:hAnsi="仿宋_GB2312" w:eastAsia="仿宋_GB2312" w:cs="仿宋_GB2312"/>
                <w:sz w:val="22"/>
                <w:szCs w:val="22"/>
              </w:rPr>
            </w:pPr>
          </w:p>
        </w:tc>
        <w:tc>
          <w:tcPr>
            <w:tcW w:w="1335" w:type="dxa"/>
            <w:noWrap w:val="0"/>
            <w:vAlign w:val="center"/>
          </w:tcPr>
          <w:p w14:paraId="7C2EC46D">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社会影响</w:t>
            </w:r>
          </w:p>
        </w:tc>
        <w:tc>
          <w:tcPr>
            <w:tcW w:w="6008" w:type="dxa"/>
            <w:noWrap w:val="0"/>
            <w:vAlign w:val="center"/>
          </w:tcPr>
          <w:p w14:paraId="5B38BB05">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积极利用流动科技馆参与全国科普日、科技周等专项工作或当地特色专项活动，引起社会广泛关注。</w:t>
            </w:r>
          </w:p>
        </w:tc>
      </w:tr>
      <w:tr w14:paraId="16FDB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restart"/>
            <w:noWrap w:val="0"/>
            <w:vAlign w:val="center"/>
          </w:tcPr>
          <w:p w14:paraId="6656BD75">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创新亮点</w:t>
            </w:r>
          </w:p>
        </w:tc>
        <w:tc>
          <w:tcPr>
            <w:tcW w:w="1335" w:type="dxa"/>
            <w:noWrap w:val="0"/>
            <w:vAlign w:val="center"/>
          </w:tcPr>
          <w:p w14:paraId="551B75F5">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政策支持</w:t>
            </w:r>
          </w:p>
        </w:tc>
        <w:tc>
          <w:tcPr>
            <w:tcW w:w="6008" w:type="dxa"/>
            <w:noWrap w:val="0"/>
            <w:vAlign w:val="center"/>
          </w:tcPr>
          <w:p w14:paraId="432D5198">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积极向属地党政机关宣传推广中国流动科技馆项目，召开常委会协调，并有会议纪要及相关文件，推动项目纳入属地各级、各类政务考核。</w:t>
            </w:r>
          </w:p>
        </w:tc>
      </w:tr>
      <w:tr w14:paraId="6566F4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224FA3A3">
            <w:pPr>
              <w:jc w:val="center"/>
              <w:rPr>
                <w:rFonts w:hint="eastAsia" w:ascii="仿宋_GB2312" w:hAnsi="仿宋_GB2312" w:eastAsia="仿宋_GB2312" w:cs="仿宋_GB2312"/>
                <w:sz w:val="22"/>
                <w:szCs w:val="22"/>
              </w:rPr>
            </w:pPr>
          </w:p>
        </w:tc>
        <w:tc>
          <w:tcPr>
            <w:tcW w:w="1335" w:type="dxa"/>
            <w:noWrap w:val="0"/>
            <w:vAlign w:val="center"/>
          </w:tcPr>
          <w:p w14:paraId="1CA11115">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共建共享</w:t>
            </w:r>
          </w:p>
        </w:tc>
        <w:tc>
          <w:tcPr>
            <w:tcW w:w="6008" w:type="dxa"/>
            <w:noWrap w:val="0"/>
            <w:vAlign w:val="center"/>
          </w:tcPr>
          <w:p w14:paraId="164FF471">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积极探索创新中国流动科技馆项目运行管理模式、工作机制，积极引入社会资源，利用社会资金、技术、场地等各类资源开展活动。</w:t>
            </w:r>
          </w:p>
        </w:tc>
      </w:tr>
      <w:tr w14:paraId="0F5C2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79" w:type="dxa"/>
            <w:vMerge w:val="continue"/>
            <w:noWrap w:val="0"/>
            <w:vAlign w:val="center"/>
          </w:tcPr>
          <w:p w14:paraId="2289E69D">
            <w:pPr>
              <w:jc w:val="center"/>
              <w:rPr>
                <w:rFonts w:hint="eastAsia" w:ascii="仿宋_GB2312" w:hAnsi="仿宋_GB2312" w:eastAsia="仿宋_GB2312" w:cs="仿宋_GB2312"/>
                <w:sz w:val="22"/>
                <w:szCs w:val="22"/>
              </w:rPr>
            </w:pPr>
          </w:p>
        </w:tc>
        <w:tc>
          <w:tcPr>
            <w:tcW w:w="1335" w:type="dxa"/>
            <w:noWrap w:val="0"/>
            <w:vAlign w:val="center"/>
          </w:tcPr>
          <w:p w14:paraId="36373917">
            <w:pPr>
              <w:jc w:val="center"/>
              <w:rPr>
                <w:rFonts w:hint="eastAsia" w:ascii="仿宋_GB2312" w:hAnsi="仿宋_GB2312" w:eastAsia="仿宋_GB2312" w:cs="仿宋_GB2312"/>
                <w:sz w:val="22"/>
                <w:szCs w:val="22"/>
              </w:rPr>
            </w:pPr>
            <w:r>
              <w:rPr>
                <w:rFonts w:hint="eastAsia" w:ascii="仿宋_GB2312" w:hAnsi="仿宋_GB2312" w:eastAsia="仿宋_GB2312" w:cs="仿宋_GB2312"/>
                <w:sz w:val="22"/>
                <w:szCs w:val="22"/>
              </w:rPr>
              <w:t>重大任务</w:t>
            </w:r>
          </w:p>
        </w:tc>
        <w:tc>
          <w:tcPr>
            <w:tcW w:w="6008" w:type="dxa"/>
            <w:noWrap w:val="0"/>
            <w:vAlign w:val="center"/>
          </w:tcPr>
          <w:p w14:paraId="7E0184B9">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积极利用中国流动科技馆项目承担各项重大任务，如：社会</w:t>
            </w:r>
          </w:p>
          <w:p w14:paraId="27CB5F74">
            <w:pPr>
              <w:widowControl/>
              <w:rPr>
                <w:rFonts w:hint="eastAsia" w:ascii="仿宋_GB2312" w:hAnsi="仿宋_GB2312" w:eastAsia="仿宋_GB2312" w:cs="仿宋_GB2312"/>
                <w:sz w:val="22"/>
                <w:szCs w:val="22"/>
              </w:rPr>
            </w:pPr>
            <w:r>
              <w:rPr>
                <w:rFonts w:hint="eastAsia" w:ascii="仿宋_GB2312" w:hAnsi="仿宋_GB2312" w:eastAsia="仿宋_GB2312" w:cs="仿宋_GB2312"/>
                <w:kern w:val="0"/>
                <w:sz w:val="22"/>
                <w:szCs w:val="22"/>
                <w:lang w:bidi="ar"/>
              </w:rPr>
              <w:t>化运行、跨界合作、全国工作会承办、联合行动等。</w:t>
            </w:r>
          </w:p>
        </w:tc>
      </w:tr>
    </w:tbl>
    <w:p w14:paraId="0087985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6D50A4"/>
    <w:rsid w:val="1E6D50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2025-03-06T02:06:00Z</dcterms:created>
  <dc:creator>sally</dc:creator>
  <cp:lastModifiedBy>sally</cp:lastModifiedBy>
  <dcterms:modified xsi:type="dcterms:W3CDTF">2025-03-06T02:07:23Z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44247B877158486EB2596087666DB202_11</vt:lpwstr>
  </property>
  <property fmtid="{D5CDD505-2E9C-101B-9397-08002B2CF9AE}" pid="4" name="KSOTemplateDocerSaveRecord">
    <vt:lpwstr>eyJoZGlkIjoiZjViMjc2NDNjODExZjc3NjU3ZjM3MjY3MWQzZGJjNGEiLCJ1c2VySWQiOiIzNzA5NTYwODgifQ==</vt:lpwstr>
  </property>
</Properties>
</file>